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1520" w14:textId="7D725F3A" w:rsidR="00C67086" w:rsidRPr="00C67086" w:rsidRDefault="00C67086" w:rsidP="00C670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08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внутренней системе оценки качества образования в ДОУ (ВСОКО) </w:t>
      </w:r>
    </w:p>
    <w:p w14:paraId="534D4B2F" w14:textId="77777777" w:rsidR="00C67086" w:rsidRPr="00C67086" w:rsidRDefault="00C67086" w:rsidP="00C67086">
      <w:pPr>
        <w:jc w:val="right"/>
        <w:rPr>
          <w:rFonts w:ascii="Times New Roman" w:hAnsi="Times New Roman" w:cs="Times New Roman"/>
          <w:sz w:val="28"/>
          <w:szCs w:val="28"/>
        </w:rPr>
      </w:pPr>
      <w:r w:rsidRPr="00C67086">
        <w:rPr>
          <w:rFonts w:ascii="Times New Roman" w:hAnsi="Times New Roman" w:cs="Times New Roman"/>
          <w:sz w:val="28"/>
          <w:szCs w:val="28"/>
        </w:rPr>
        <w:t>ПРИНЯТО:</w:t>
      </w:r>
    </w:p>
    <w:p w14:paraId="574A2CC1" w14:textId="77777777" w:rsidR="00C67086" w:rsidRPr="00C67086" w:rsidRDefault="00C67086" w:rsidP="00C67086">
      <w:pPr>
        <w:jc w:val="right"/>
        <w:rPr>
          <w:rFonts w:ascii="Times New Roman" w:hAnsi="Times New Roman" w:cs="Times New Roman"/>
          <w:sz w:val="28"/>
          <w:szCs w:val="28"/>
        </w:rPr>
      </w:pPr>
      <w:r w:rsidRPr="00C67086">
        <w:rPr>
          <w:rFonts w:ascii="Times New Roman" w:hAnsi="Times New Roman" w:cs="Times New Roman"/>
          <w:sz w:val="28"/>
          <w:szCs w:val="28"/>
        </w:rPr>
        <w:t>на Педагогическом совете</w:t>
      </w:r>
    </w:p>
    <w:p w14:paraId="53A3CA6B" w14:textId="77777777" w:rsidR="00C67086" w:rsidRPr="00C67086" w:rsidRDefault="00C67086" w:rsidP="00C67086">
      <w:pPr>
        <w:jc w:val="right"/>
        <w:rPr>
          <w:rFonts w:ascii="Times New Roman" w:hAnsi="Times New Roman" w:cs="Times New Roman"/>
          <w:sz w:val="28"/>
          <w:szCs w:val="28"/>
        </w:rPr>
      </w:pPr>
      <w:r w:rsidRPr="00C67086">
        <w:rPr>
          <w:rFonts w:ascii="Times New Roman" w:hAnsi="Times New Roman" w:cs="Times New Roman"/>
          <w:sz w:val="28"/>
          <w:szCs w:val="28"/>
        </w:rPr>
        <w:t>_____________________</w:t>
      </w:r>
    </w:p>
    <w:p w14:paraId="4D9950B3" w14:textId="77777777" w:rsidR="00C67086" w:rsidRPr="00C67086" w:rsidRDefault="00C67086" w:rsidP="00C67086">
      <w:pPr>
        <w:jc w:val="right"/>
        <w:rPr>
          <w:rFonts w:ascii="Times New Roman" w:hAnsi="Times New Roman" w:cs="Times New Roman"/>
          <w:sz w:val="28"/>
          <w:szCs w:val="28"/>
        </w:rPr>
      </w:pPr>
      <w:r w:rsidRPr="00C67086">
        <w:rPr>
          <w:rFonts w:ascii="Times New Roman" w:hAnsi="Times New Roman" w:cs="Times New Roman"/>
          <w:sz w:val="28"/>
          <w:szCs w:val="28"/>
        </w:rPr>
        <w:t>Протокол №______</w:t>
      </w:r>
    </w:p>
    <w:p w14:paraId="0DB9B71A" w14:textId="4A08AEC5" w:rsidR="00C67086" w:rsidRPr="00C67086" w:rsidRDefault="00C67086" w:rsidP="00C67086">
      <w:pPr>
        <w:jc w:val="right"/>
        <w:rPr>
          <w:rFonts w:ascii="Times New Roman" w:hAnsi="Times New Roman" w:cs="Times New Roman"/>
          <w:sz w:val="28"/>
          <w:szCs w:val="28"/>
        </w:rPr>
      </w:pPr>
      <w:r w:rsidRPr="00C67086">
        <w:rPr>
          <w:rFonts w:ascii="Times New Roman" w:hAnsi="Times New Roman" w:cs="Times New Roman"/>
          <w:sz w:val="28"/>
          <w:szCs w:val="28"/>
        </w:rPr>
        <w:t>от «__</w:t>
      </w:r>
      <w:r w:rsidR="00B106AF" w:rsidRPr="00C67086">
        <w:rPr>
          <w:rFonts w:ascii="Times New Roman" w:hAnsi="Times New Roman" w:cs="Times New Roman"/>
          <w:sz w:val="28"/>
          <w:szCs w:val="28"/>
        </w:rPr>
        <w:t>_» _</w:t>
      </w:r>
      <w:r w:rsidRPr="00C67086">
        <w:rPr>
          <w:rFonts w:ascii="Times New Roman" w:hAnsi="Times New Roman" w:cs="Times New Roman"/>
          <w:sz w:val="28"/>
          <w:szCs w:val="28"/>
        </w:rPr>
        <w:t>________ 2022 г.</w:t>
      </w:r>
    </w:p>
    <w:p w14:paraId="28B20C48" w14:textId="77777777" w:rsidR="00C67086" w:rsidRPr="00C67086" w:rsidRDefault="00C67086" w:rsidP="00C67086">
      <w:pPr>
        <w:jc w:val="right"/>
        <w:rPr>
          <w:rFonts w:ascii="Times New Roman" w:hAnsi="Times New Roman" w:cs="Times New Roman"/>
          <w:sz w:val="28"/>
          <w:szCs w:val="28"/>
        </w:rPr>
      </w:pPr>
      <w:r w:rsidRPr="00C67086">
        <w:rPr>
          <w:rFonts w:ascii="Times New Roman" w:hAnsi="Times New Roman" w:cs="Times New Roman"/>
          <w:sz w:val="28"/>
          <w:szCs w:val="28"/>
        </w:rPr>
        <w:t>УТВЕРЖДЕНО:</w:t>
      </w:r>
    </w:p>
    <w:p w14:paraId="518DE399" w14:textId="77777777" w:rsidR="00C67086" w:rsidRPr="00C67086" w:rsidRDefault="00C67086" w:rsidP="00C67086">
      <w:pPr>
        <w:jc w:val="right"/>
        <w:rPr>
          <w:rFonts w:ascii="Times New Roman" w:hAnsi="Times New Roman" w:cs="Times New Roman"/>
          <w:sz w:val="28"/>
          <w:szCs w:val="28"/>
        </w:rPr>
      </w:pPr>
      <w:r w:rsidRPr="00C67086">
        <w:rPr>
          <w:rFonts w:ascii="Times New Roman" w:hAnsi="Times New Roman" w:cs="Times New Roman"/>
          <w:sz w:val="28"/>
          <w:szCs w:val="28"/>
        </w:rPr>
        <w:t>Заведующий______________</w:t>
      </w:r>
    </w:p>
    <w:p w14:paraId="4B613C53" w14:textId="77777777" w:rsidR="00C67086" w:rsidRPr="00C67086" w:rsidRDefault="00C67086" w:rsidP="00C67086">
      <w:pPr>
        <w:jc w:val="right"/>
        <w:rPr>
          <w:rFonts w:ascii="Times New Roman" w:hAnsi="Times New Roman" w:cs="Times New Roman"/>
          <w:sz w:val="28"/>
          <w:szCs w:val="28"/>
        </w:rPr>
      </w:pPr>
      <w:r w:rsidRPr="00C67086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C540A86" w14:textId="77777777" w:rsidR="00C67086" w:rsidRPr="00C67086" w:rsidRDefault="00C67086" w:rsidP="00C67086">
      <w:pPr>
        <w:jc w:val="right"/>
        <w:rPr>
          <w:rFonts w:ascii="Times New Roman" w:hAnsi="Times New Roman" w:cs="Times New Roman"/>
          <w:sz w:val="28"/>
          <w:szCs w:val="28"/>
        </w:rPr>
      </w:pPr>
      <w:r w:rsidRPr="00C67086">
        <w:rPr>
          <w:rFonts w:ascii="Times New Roman" w:hAnsi="Times New Roman" w:cs="Times New Roman"/>
          <w:sz w:val="28"/>
          <w:szCs w:val="28"/>
        </w:rPr>
        <w:t>__________/_____________/</w:t>
      </w:r>
    </w:p>
    <w:p w14:paraId="6F24B6BB" w14:textId="14421914" w:rsidR="00C67086" w:rsidRPr="00C67086" w:rsidRDefault="00C67086" w:rsidP="00C67086">
      <w:pPr>
        <w:jc w:val="right"/>
        <w:rPr>
          <w:rFonts w:ascii="Times New Roman" w:hAnsi="Times New Roman" w:cs="Times New Roman"/>
          <w:sz w:val="28"/>
          <w:szCs w:val="28"/>
        </w:rPr>
      </w:pPr>
      <w:r w:rsidRPr="00C67086">
        <w:rPr>
          <w:rFonts w:ascii="Times New Roman" w:hAnsi="Times New Roman" w:cs="Times New Roman"/>
          <w:sz w:val="28"/>
          <w:szCs w:val="28"/>
        </w:rPr>
        <w:t>Приказ №___ от «_</w:t>
      </w:r>
      <w:r w:rsidR="00B106AF" w:rsidRPr="00C67086">
        <w:rPr>
          <w:rFonts w:ascii="Times New Roman" w:hAnsi="Times New Roman" w:cs="Times New Roman"/>
          <w:sz w:val="28"/>
          <w:szCs w:val="28"/>
        </w:rPr>
        <w:t>_» _</w:t>
      </w:r>
      <w:r w:rsidRPr="00C67086">
        <w:rPr>
          <w:rFonts w:ascii="Times New Roman" w:hAnsi="Times New Roman" w:cs="Times New Roman"/>
          <w:sz w:val="28"/>
          <w:szCs w:val="28"/>
        </w:rPr>
        <w:t>__2022 г.</w:t>
      </w:r>
    </w:p>
    <w:p w14:paraId="6E830E1B" w14:textId="77777777" w:rsidR="00C67086" w:rsidRPr="00C67086" w:rsidRDefault="00C67086" w:rsidP="00C67086">
      <w:pPr>
        <w:rPr>
          <w:rFonts w:ascii="Times New Roman" w:hAnsi="Times New Roman" w:cs="Times New Roman"/>
          <w:sz w:val="28"/>
          <w:szCs w:val="28"/>
        </w:rPr>
      </w:pPr>
    </w:p>
    <w:p w14:paraId="6CBC0771" w14:textId="2E6C8510" w:rsidR="00C67086" w:rsidRPr="00C67086" w:rsidRDefault="00C67086" w:rsidP="00C670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7086">
        <w:rPr>
          <w:rFonts w:ascii="Times New Roman" w:hAnsi="Times New Roman" w:cs="Times New Roman"/>
          <w:b/>
          <w:bCs/>
          <w:sz w:val="28"/>
          <w:szCs w:val="28"/>
        </w:rPr>
        <w:t>Положение о внутренней системе оценки качества образования в ДОУ</w:t>
      </w:r>
    </w:p>
    <w:p w14:paraId="04767670" w14:textId="77777777" w:rsidR="00C67086" w:rsidRPr="00C67086" w:rsidRDefault="00C67086" w:rsidP="00C67086">
      <w:pPr>
        <w:rPr>
          <w:rFonts w:ascii="Times New Roman" w:hAnsi="Times New Roman" w:cs="Times New Roman"/>
          <w:sz w:val="28"/>
          <w:szCs w:val="28"/>
        </w:rPr>
      </w:pPr>
    </w:p>
    <w:p w14:paraId="4FAA47E1" w14:textId="77777777" w:rsidR="00C67086" w:rsidRPr="00C67086" w:rsidRDefault="00C67086" w:rsidP="00C67086">
      <w:pPr>
        <w:rPr>
          <w:rFonts w:ascii="Times New Roman" w:hAnsi="Times New Roman" w:cs="Times New Roman"/>
          <w:sz w:val="28"/>
          <w:szCs w:val="28"/>
        </w:rPr>
      </w:pPr>
    </w:p>
    <w:p w14:paraId="52946E7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35F6C8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D35CF3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1.1. Настоящее Положение о внутренней системе оценки качества образования в ДОУ (детском саду) разработано в соответствии с Федеральным законом № 273-ФЗ от 29.12.2012 года «Об образовании в Российской Федерации» в редакции от 25 июля 2022 года,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с изменениями на 21 января 2019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МОиН РФ «Об утверждении порядка проведения самообследования образовательной организацией» от 14.06.2013 № 462 с изменениями на 14 декабря 2017 года, Приказом МОиН РФ «Об утверждении показателей деятельности образовательной организации, подлежащей самообследованию» от 10.12.2013 № 1324 с изменениями на 6 марта 2022 года,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2DA18AF4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 xml:space="preserve">1.2. Данное Положение о внутренней системе оценки качества образования в ДОУ (далее – Положение) определяет цели, задачи и принципы системы оценки качества образования в детском саду (далее – ВСОКО),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</w:t>
      </w:r>
      <w:r w:rsidRPr="00B106AF">
        <w:rPr>
          <w:rFonts w:ascii="Times New Roman" w:hAnsi="Times New Roman" w:cs="Times New Roman"/>
          <w:sz w:val="28"/>
          <w:szCs w:val="28"/>
        </w:rPr>
        <w:lastRenderedPageBreak/>
        <w:t>при проведении мониторинга качества образования (далее — мониторинг) в дошкольном образовательном учреждении.</w:t>
      </w:r>
    </w:p>
    <w:p w14:paraId="295C80B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1.3.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дошкольного образовательного учреждения.</w:t>
      </w:r>
    </w:p>
    <w:p w14:paraId="5CC2D0A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1.4. Внутренняя система оценки качества образования (ВСОКО)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воспитанников, эффективности образовательной программы с учетом запросов основных пользователей результатов системы оценки качества образования.</w:t>
      </w:r>
    </w:p>
    <w:p w14:paraId="38CBB79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1.5. Основными пользователями результатов системы оценки качества образования ДОУ являются: воспитатели, воспитанники и их родители, педагогический совет детского сада, экспертные комиссии при проведении процедур аттестации работников дошкольного образовательного учреждения.</w:t>
      </w:r>
    </w:p>
    <w:p w14:paraId="7A4FE22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1.6. Настоящее Положение о внутреннем мониторинге оценки качества образования в ДОУ распространяется на деятельность всех работников детского сада, осуществляющих профессиональную деятельность в соответствии с трудовым договором, в том числе, на сотрудников, работающих по совместительству в дошкольном образовательном учреждении.</w:t>
      </w:r>
    </w:p>
    <w:p w14:paraId="65A4672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1.7. Дошкольное образовательное 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14:paraId="6C3397BF" w14:textId="39B48298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1.8. В настоящем Положении используются следующие термины:</w:t>
      </w:r>
    </w:p>
    <w:p w14:paraId="12516F8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Качество образования —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14:paraId="592F57B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Система оценки качества дошкольного образования —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</w:t>
      </w:r>
    </w:p>
    <w:p w14:paraId="0845F07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Качество условий —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14:paraId="7E27A46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lastRenderedPageBreak/>
        <w:t>Качество образования ДО — 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 ДОУ, учителей начальной школы (учитывая муниципальную стратегию, гражданский заказ.)</w:t>
      </w:r>
    </w:p>
    <w:p w14:paraId="51DBF29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Контроль за образовательной деятельностью в рамках реализации Программы в ДОУ 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детском саду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Минобрнауки РФ от 28 февраля 2014 г. № 08-249).</w:t>
      </w:r>
    </w:p>
    <w:p w14:paraId="7DF58003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Оценивание качества — оценивание соответствия образовательной деятельности, реализуемой ДОУ, заданным требованиям Стандарта и Программы в дошкольном образовании направлено, в первую очередь, на оценивание созданных организацией условий в процессе образовательной деятельности (Примерная основная образовательная программа, 2015 год).</w:t>
      </w:r>
    </w:p>
    <w:p w14:paraId="4E3CDD0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Критерий — признак, на основании которого производится оценка, классификация оцениваемого объекта.</w:t>
      </w:r>
    </w:p>
    <w:p w14:paraId="0FF89C7B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Мониторинг в системе образования 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14:paraId="4F97D7F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Экспертиза — всестороннее изучение и анализ состояния, условий и результатов образовательной деятельности.</w:t>
      </w:r>
    </w:p>
    <w:p w14:paraId="0F455BA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Измерение —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14:paraId="72D8DFB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</w:t>
      </w:r>
    </w:p>
    <w:p w14:paraId="45245295" w14:textId="46C8C8A4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1.9. Оценка качества образования осуществляется посредством:</w:t>
      </w:r>
    </w:p>
    <w:p w14:paraId="1D810994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системы контрольно-инспекционной деятельности;</w:t>
      </w:r>
    </w:p>
    <w:p w14:paraId="7A59385F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общественной экспертизы качества образования;</w:t>
      </w:r>
    </w:p>
    <w:p w14:paraId="4BD48AE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лицензирования;</w:t>
      </w:r>
    </w:p>
    <w:p w14:paraId="33E1731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lastRenderedPageBreak/>
        <w:t>государственной аккредитации;</w:t>
      </w:r>
    </w:p>
    <w:p w14:paraId="6B093BE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мониторинга качества образования.</w:t>
      </w:r>
    </w:p>
    <w:p w14:paraId="46C923D6" w14:textId="1FC61425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1.10. В качестве источников данных для оценки качества образования используются:</w:t>
      </w:r>
    </w:p>
    <w:p w14:paraId="2D70A98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образовательная статистика;</w:t>
      </w:r>
    </w:p>
    <w:p w14:paraId="562553C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мониторинговые исследования;</w:t>
      </w:r>
    </w:p>
    <w:p w14:paraId="710BACB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социологические опросы;</w:t>
      </w:r>
    </w:p>
    <w:p w14:paraId="67ECF35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отчеты работников детского сада;</w:t>
      </w:r>
    </w:p>
    <w:p w14:paraId="08413AB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посещение мероприятий, организуемых педагогами дошкольного учреждения;</w:t>
      </w:r>
    </w:p>
    <w:p w14:paraId="4977131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отчет о результатах самообследования ДОУ.</w:t>
      </w:r>
    </w:p>
    <w:p w14:paraId="45D7A0AE" w14:textId="0CFF9DBF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1.11. Проведение мониторинга ориентируется на основные аспекты качества образования:</w:t>
      </w:r>
    </w:p>
    <w:p w14:paraId="7C3C0ED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качество процессов;</w:t>
      </w:r>
    </w:p>
    <w:p w14:paraId="27127A4B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качество условий (программно-методические, материально-технические, кадровые, информационно-технические, организационные и др.);</w:t>
      </w:r>
    </w:p>
    <w:p w14:paraId="0AEA529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качество результата.</w:t>
      </w:r>
    </w:p>
    <w:p w14:paraId="125C35F4" w14:textId="455354BF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1.12. Система показателей мониторинга качества дошкольного образования включает несколько элементов: области качества, группы показателей, показатели. Области качества мониторинга качества дошкольного образования:</w:t>
      </w:r>
    </w:p>
    <w:p w14:paraId="768E7C32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образовательные ориентиры;</w:t>
      </w:r>
    </w:p>
    <w:p w14:paraId="533F90F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образовательная программа;</w:t>
      </w:r>
    </w:p>
    <w:p w14:paraId="48A8FE84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деятельности;</w:t>
      </w:r>
    </w:p>
    <w:p w14:paraId="1638DCE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образовательная деятельность воспитанников;</w:t>
      </w:r>
    </w:p>
    <w:p w14:paraId="1E805B2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образовательные условия;</w:t>
      </w:r>
    </w:p>
    <w:p w14:paraId="3D36701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условия получения дошкольного образования лицами с ограниченными возможностями здоровья;</w:t>
      </w:r>
    </w:p>
    <w:p w14:paraId="6C77ED2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представителями);</w:t>
      </w:r>
    </w:p>
    <w:p w14:paraId="4FD23BE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здоровье, безопасность и повседневный уход;</w:t>
      </w:r>
    </w:p>
    <w:p w14:paraId="4F51BAA7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управление и развитие.</w:t>
      </w:r>
    </w:p>
    <w:p w14:paraId="0D72846B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В каждую из областей качества входит набор показателей, в отдельных областях качества показатели собираются в группы показателей.</w:t>
      </w:r>
    </w:p>
    <w:p w14:paraId="7D4EB7F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1.13. Направления мониторинга определяются, исходя из оцениваемого аспекта качества образования по результатам работы дошкольного образовательного учреждения за предыдущий учебный год, в соответствии с проблемами и задачами на текущий год.</w:t>
      </w:r>
    </w:p>
    <w:p w14:paraId="4FF54AD0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1.14. На основании данного Положения ДОУ обеспечивает разработку, внедрение, проведение необходимых оценочных процедур, анализ, учет и дальнейшее использование полученных результатов.</w:t>
      </w:r>
    </w:p>
    <w:p w14:paraId="1043E89B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1.15. Экспертная рабочая группа для проведения ВСОКО создается на основании приказа заведующего ДОУ в количестве 4-5 человек.</w:t>
      </w:r>
    </w:p>
    <w:p w14:paraId="183F2A0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1.16. Система внутреннего мониторинга является составной частью годового плана работы ДОУ.</w:t>
      </w:r>
    </w:p>
    <w:p w14:paraId="4A3BE5FF" w14:textId="28E6EB3F" w:rsidR="00C67086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DB8AC8" w14:textId="77777777" w:rsidR="00B106AF" w:rsidRPr="00B106AF" w:rsidRDefault="00B106AF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4C20B0" w14:textId="5D02C806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2. Основные цели, задачи и принципы внутренней системы оценки качества образования</w:t>
      </w:r>
    </w:p>
    <w:p w14:paraId="6C4A33B8" w14:textId="4EC080F8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2.1. Целями ВСОКО являются:</w:t>
      </w:r>
    </w:p>
    <w:p w14:paraId="75AF0A62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детском саду;</w:t>
      </w:r>
    </w:p>
    <w:p w14:paraId="572E4B3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получение объективной информации о функционировании и развитии системы образования в дошкольном образовательном учреждении, тенденциях его изменения и причинах, влияющих на его уровень;</w:t>
      </w:r>
    </w:p>
    <w:p w14:paraId="260828F7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14:paraId="2218571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14:paraId="1AD29CA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прогнозирование развития образовательной системы детского сада.</w:t>
      </w:r>
    </w:p>
    <w:p w14:paraId="22CED052" w14:textId="2A67EBA8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2.2. Задачами построения внутренней системы оценки качества образования являются:</w:t>
      </w:r>
    </w:p>
    <w:p w14:paraId="731A9AA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формирование единого понимания критериев качества образования и подходов к его измерению;</w:t>
      </w:r>
    </w:p>
    <w:p w14:paraId="5EACC43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14:paraId="24F0B5C5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формирование ресурсной базы и обеспечение функционирования дошкольной образовательной статистики и мониторинга качества образования;</w:t>
      </w:r>
    </w:p>
    <w:p w14:paraId="417A121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изучение и самооценка состояния развития и эффективности деятельности ДОУ;</w:t>
      </w:r>
    </w:p>
    <w:p w14:paraId="0315002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определение степени соответствия условий осуществления образовательной деятельности государственным требованиям;</w:t>
      </w:r>
    </w:p>
    <w:p w14:paraId="57B3C56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14:paraId="26A946E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обеспечение доступности качественного образования;</w:t>
      </w:r>
    </w:p>
    <w:p w14:paraId="4712032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оценка уровня индивидуальных образовательных достижений воспитанников;</w:t>
      </w:r>
    </w:p>
    <w:p w14:paraId="190EE275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определение степени соответствия качества образования в рамках мониторинговых исследований качества образования государственным и социальным стандартам;</w:t>
      </w:r>
    </w:p>
    <w:p w14:paraId="6B125155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выявление факторов, влияющих на качество образования;</w:t>
      </w:r>
    </w:p>
    <w:p w14:paraId="38C717E0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содействие повышению квалификации воспитателей, принимающих участие в процедурах оценки качества образования;</w:t>
      </w:r>
    </w:p>
    <w:p w14:paraId="48EBB8B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lastRenderedPageBreak/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</w:t>
      </w:r>
    </w:p>
    <w:p w14:paraId="161A94EF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определение рейтинга и стимулирующих доплат педагогам;</w:t>
      </w:r>
    </w:p>
    <w:p w14:paraId="14D054B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расширение общественного участия в управлении образованием в детском саду;</w:t>
      </w:r>
    </w:p>
    <w:p w14:paraId="174FAE2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содействие подготовке общественных экспертов, принимающих участие в процедурах оценки качества образования.</w:t>
      </w:r>
    </w:p>
    <w:p w14:paraId="66D9D42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2.3. В основу ВСОКО положены следующие принципы:</w:t>
      </w:r>
    </w:p>
    <w:p w14:paraId="1FE1F7D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объективности, достоверности, полноты и системности информации о качестве образования;</w:t>
      </w:r>
    </w:p>
    <w:p w14:paraId="3AECD2C2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</w:t>
      </w:r>
    </w:p>
    <w:p w14:paraId="2A5E416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открытости, прозрачности процедур оценки качества образования;</w:t>
      </w:r>
    </w:p>
    <w:p w14:paraId="7CFFFFF4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преемственности в образовательной политике, интеграции в общероссийскую систему оценки качества образования;</w:t>
      </w:r>
    </w:p>
    <w:p w14:paraId="040B374B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доступности информации о состоянии и качестве образования для различных групп потребителей;</w:t>
      </w:r>
    </w:p>
    <w:p w14:paraId="3D54F144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рефлексивности, реализуемой через включение педагогов в критериальный самоанализ и самооценку своей деятельности с опорой на объективные критерии и показатели;</w:t>
      </w:r>
    </w:p>
    <w:p w14:paraId="7EB8A04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повышения потенциала внутренней оценки, самооценки, самоанализа каждого педагога;</w:t>
      </w:r>
    </w:p>
    <w:p w14:paraId="0BEAD20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14:paraId="4A888D4B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14:paraId="73A150E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минимизации системы показателей с учетом потребностей разных уровней управления;</w:t>
      </w:r>
    </w:p>
    <w:p w14:paraId="0EA9CC3F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сопоставимости системы показателей с муниципальными, региональными аналогами;</w:t>
      </w:r>
    </w:p>
    <w:p w14:paraId="230D390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взаимного дополнения оценочных процедур, установление между ними взаимосвязей и взаимозависимости;</w:t>
      </w:r>
    </w:p>
    <w:p w14:paraId="4D514E2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соблюдения морально-этических норм при проведении процедур оценки качества образования в детском саду.</w:t>
      </w:r>
    </w:p>
    <w:p w14:paraId="432F359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3. Организационная и функциональная структура внутренней системы оценки качества образования</w:t>
      </w:r>
    </w:p>
    <w:p w14:paraId="0528718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98D375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lastRenderedPageBreak/>
        <w:t>3.1. Организационная структура ДОУ, занимающаяся ВСОКО и интерпретацией полученных результатов, включает в себя: администрацию дошкольного образовательного учреждения, педагогический совет и членов экспертной рабочей группы.</w:t>
      </w:r>
    </w:p>
    <w:p w14:paraId="4AC95231" w14:textId="4A208E6C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3.2. Администрация дошкольного образовательного учреждения:</w:t>
      </w:r>
    </w:p>
    <w:p w14:paraId="2862F593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формирует блок локальных актов, регулирующих функционирование ВСОКО ДОУ и приложений к ним, утверждает их приказом заведующего дошкольным образовательным учреждением и контролирует их исполнение;</w:t>
      </w:r>
    </w:p>
    <w:p w14:paraId="7773BEB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разрабатывает мероприятия и готовит предложения, направленные на совершенствование системы оценки качества образования дошкольного образовательного учреждения, участвует в этих мероприятиях;</w:t>
      </w:r>
    </w:p>
    <w:p w14:paraId="2E68B37F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обеспечивает на основе образовательной программы проведение в детском саду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14:paraId="01BAE562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организует систему мониторинга качества образования в ДОУ,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детского сада;</w:t>
      </w:r>
    </w:p>
    <w:p w14:paraId="79FE96B2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организует изучение информационных запросов основных пользователей системы оценки качества образования;</w:t>
      </w:r>
    </w:p>
    <w:p w14:paraId="36E8306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обеспечивает условия для подготовки работников ДОУ и общественных экспертов по осуществлению контрольно-оценочных процедур;</w:t>
      </w:r>
    </w:p>
    <w:p w14:paraId="049625C2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14:paraId="0F332F63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формирует информационно-аналитические материалы по результатам (анализ работы ДОУ за учебный год, самообследование деятельности дошкольного образовательного учреждения);</w:t>
      </w:r>
    </w:p>
    <w:p w14:paraId="39ADAD60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14:paraId="131C49E4" w14:textId="6FC84D11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3.3. Экспертная рабочая группа:</w:t>
      </w:r>
    </w:p>
    <w:p w14:paraId="3F4B5FA2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создаётся по приказу заведующего на начало каждого учебного года;</w:t>
      </w:r>
    </w:p>
    <w:p w14:paraId="49A09F5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разрабатывает методики ВСОКО;</w:t>
      </w:r>
    </w:p>
    <w:p w14:paraId="320DD67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участвует в разработке системы показателей, характеризующих состояние и динамику развития ДОУ;</w:t>
      </w:r>
    </w:p>
    <w:p w14:paraId="57E9C230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готовит предложения для администрации по выработке управленческих решений по результатам ВСОКО на уровне дошкольного учреждения;</w:t>
      </w:r>
    </w:p>
    <w:p w14:paraId="3DCB8A4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обеспечивает на основе ООП ДО и АООП ДО в дошкольном учреждении контрольно-оценочные процедуры, мониторинговые, социологические и статистические исследования по вопросам качества образования.</w:t>
      </w:r>
    </w:p>
    <w:p w14:paraId="4B6C534B" w14:textId="7241787D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3.4. Педагогический совет ДОУ:</w:t>
      </w:r>
    </w:p>
    <w:p w14:paraId="15C44B93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принимает участие в формировании информационных запросов основных пользователей ВСОКО дошкольного образовательного учреждения;</w:t>
      </w:r>
    </w:p>
    <w:p w14:paraId="26940C63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lastRenderedPageBreak/>
        <w:t>принимает участие в обсуждении системы показателей, характеризующих состояние и динамику развития ВСОКО в ДОУ;</w:t>
      </w:r>
    </w:p>
    <w:p w14:paraId="18ABFE7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содействует определению стратегических направлений развития системы образования в детском саду;</w:t>
      </w:r>
    </w:p>
    <w:p w14:paraId="194E068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принимает участие в экспертизе качества образовательных результатов, условий организации образовательной деятельности в ДОУ;</w:t>
      </w:r>
    </w:p>
    <w:p w14:paraId="615D4714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14:paraId="527CA28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заслушивает информацию и отчеты педагогических работников, доклады представителей организаций и учреждений, взаимодействующих с дошкольным образовательным учреждением по вопросам образования, в том числе сообщения о проверке соблюдения санитарно-гигиенического режима в детском саду, об охране труда, здоровья и жизни воспитанников и другие вопросы образовательной деятельности МБДОУ.</w:t>
      </w:r>
    </w:p>
    <w:p w14:paraId="0A37A55F" w14:textId="54B8423A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 Реализация внутреннего мониторинга качества образования</w:t>
      </w:r>
    </w:p>
    <w:p w14:paraId="13CFF3DF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14:paraId="2BCB7AF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4.2. Мероприятия по реализации целей и задач ВСОКО планируются и осуществляются на основе проблемного анализа образовательной деятельности детского сада, определения методологии, технологии и инструментария оценки качества образования.</w:t>
      </w:r>
    </w:p>
    <w:p w14:paraId="383A38F7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 xml:space="preserve">4.3. Процесс ВСОКО состоит из следующих этапов: </w:t>
      </w:r>
    </w:p>
    <w:p w14:paraId="4D04C93C" w14:textId="3BD19DC9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4.3.1. Нормативно-установочный:</w:t>
      </w:r>
    </w:p>
    <w:p w14:paraId="4BA8E7A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определение основных показателей, инструментария,</w:t>
      </w:r>
    </w:p>
    <w:p w14:paraId="29CBB7E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определение ответственных лиц,</w:t>
      </w:r>
    </w:p>
    <w:p w14:paraId="0759EDC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подготовка приказа о сроках проведения.</w:t>
      </w:r>
    </w:p>
    <w:p w14:paraId="5231B003" w14:textId="739F0561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4.3.2. Информационно-диагностический:</w:t>
      </w:r>
    </w:p>
    <w:p w14:paraId="573A5727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сбор информации с помощью подобранных методик.</w:t>
      </w:r>
    </w:p>
    <w:p w14:paraId="3160DF79" w14:textId="369E4084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4.3.3. Аналитический:</w:t>
      </w:r>
    </w:p>
    <w:p w14:paraId="6C6A034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анализ полученных результатов,</w:t>
      </w:r>
    </w:p>
    <w:p w14:paraId="3A0D220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сопоставление результатов с нормативными показателями,</w:t>
      </w:r>
    </w:p>
    <w:p w14:paraId="24DF08A3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установление причин отклонения, оценка рисков.</w:t>
      </w:r>
    </w:p>
    <w:p w14:paraId="1220B52B" w14:textId="701DDF8B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4.3.4. Итогово-прогностический:</w:t>
      </w:r>
    </w:p>
    <w:p w14:paraId="0BD2F6A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предъявление полученных результатов на уровень педагогического коллектива,</w:t>
      </w:r>
    </w:p>
    <w:p w14:paraId="374D622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разработка дальнейшей стратегии работы ДОУ.</w:t>
      </w:r>
    </w:p>
    <w:p w14:paraId="008B7EE7" w14:textId="4515BE4C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4.4. Предметом системы оценки качества образования являются:</w:t>
      </w:r>
    </w:p>
    <w:p w14:paraId="029024A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качество условий реализации ООП ДО/АООП ДО дошкольного образовательного учреждения;</w:t>
      </w:r>
    </w:p>
    <w:p w14:paraId="6EDB187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</w:t>
      </w:r>
      <w:r w:rsidRPr="00B106AF">
        <w:rPr>
          <w:rFonts w:ascii="Times New Roman" w:hAnsi="Times New Roman" w:cs="Times New Roman"/>
          <w:sz w:val="28"/>
          <w:szCs w:val="28"/>
        </w:rPr>
        <w:lastRenderedPageBreak/>
        <w:t>техническое обеспечение образовательной деятельности, организация питания;</w:t>
      </w:r>
    </w:p>
    <w:p w14:paraId="6646BE52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качество основных и дополнительных образовательных программ, принятых и реализуемых в детском саду, условия их реализации;</w:t>
      </w:r>
    </w:p>
    <w:p w14:paraId="430031B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воспитательная работа;</w:t>
      </w:r>
    </w:p>
    <w:p w14:paraId="7980493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14:paraId="4984C57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эффективность управления качеством образования и открытость деятельности дошкольного образовательного учреждения;</w:t>
      </w:r>
    </w:p>
    <w:p w14:paraId="0598A9B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состояние здоровья воспитанников.</w:t>
      </w:r>
    </w:p>
    <w:p w14:paraId="4CB3CDD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4.5. Реализация ВСОКО осуществляется посредством существующих процедур и экспертной оценки качества образования. Содержание процедуры ВСОКО включает в себя следующие требования:</w:t>
      </w:r>
    </w:p>
    <w:p w14:paraId="355C49DA" w14:textId="6E324B8A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4.5.1. Требования к психолого-педагогическим условиям:</w:t>
      </w:r>
    </w:p>
    <w:p w14:paraId="308A11A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наличие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</w:t>
      </w:r>
    </w:p>
    <w:p w14:paraId="3BD4FFC0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наличие условий для медицинского сопровождения воспитанников в целях охраны и укрепления их здоровья, коррекции, имеющихся проблем со здоровьем;</w:t>
      </w:r>
    </w:p>
    <w:p w14:paraId="756443C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</w:t>
      </w:r>
    </w:p>
    <w:p w14:paraId="22896A7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наличие организационно-методического сопровождения процесса реализации ООП/АООП ДО, в том числе, в плане взаимодействия с социумом;</w:t>
      </w:r>
    </w:p>
    <w:p w14:paraId="0CC5EED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оценка возможности предоставления информации о ООП/АООП ДО семьям воспитанников и всем заинтересованным лицам, вовлечённым в образовательный процесс, а также широкой общественности;</w:t>
      </w:r>
    </w:p>
    <w:p w14:paraId="2068438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оценка эффективности оздоровительной работы (здоровьесберегающие мероприятия, режим дня и т.п.).</w:t>
      </w:r>
    </w:p>
    <w:p w14:paraId="52B34DB5" w14:textId="1A88D67C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4.5.2. Требования к кадровым условиям:</w:t>
      </w:r>
    </w:p>
    <w:p w14:paraId="43B8EA33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укомплектованность кадрами;</w:t>
      </w:r>
    </w:p>
    <w:p w14:paraId="27FD9160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образовательный ценз педагогов;</w:t>
      </w:r>
    </w:p>
    <w:p w14:paraId="45BEEA77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соответствие профессиональным компетенциям;</w:t>
      </w:r>
    </w:p>
    <w:p w14:paraId="4835A1D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уровень квалификации (динамика роста числа работников, прошедших аттестацию);</w:t>
      </w:r>
    </w:p>
    <w:p w14:paraId="4C8F4B77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динамика роста категорийности;</w:t>
      </w:r>
    </w:p>
    <w:p w14:paraId="304EE634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результативность квалификации (профессиональные достижения педагогов);</w:t>
      </w:r>
    </w:p>
    <w:p w14:paraId="5DE227C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наличие кадровой стратегии.</w:t>
      </w:r>
    </w:p>
    <w:p w14:paraId="481D547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4.5.3. Требования материально-техническим условиям:</w:t>
      </w:r>
    </w:p>
    <w:p w14:paraId="15D593A7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оснащенность групповых помещений, кабинетов современным оборудованием, средствами обучения и мебелью;</w:t>
      </w:r>
    </w:p>
    <w:p w14:paraId="3D8E227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lastRenderedPageBreak/>
        <w:t>оценка состояния условий образования в соответствии с нормативами и требованиями СанПиН;</w:t>
      </w:r>
    </w:p>
    <w:p w14:paraId="10CE17C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</w:t>
      </w:r>
    </w:p>
    <w:p w14:paraId="4D7355F5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информационно-технологическое обеспечение (наличие технологического оборудования, сайта, программного обеспечения).</w:t>
      </w:r>
    </w:p>
    <w:p w14:paraId="5CB56CF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4.5.4. Требования к финансовым условиям:</w:t>
      </w:r>
    </w:p>
    <w:p w14:paraId="3D9E8493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финансовое обеспечение реализации ООП/АООП ДО ДОУ осуществляется исходя из стоимости услуг на основе государственного (муниципального) задания.</w:t>
      </w:r>
    </w:p>
    <w:p w14:paraId="096D790F" w14:textId="0E991583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4.5.5. Требования к развивающей предметно-пространственной среде:</w:t>
      </w:r>
    </w:p>
    <w:p w14:paraId="47C9FD0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соответствие компонентов предметно-пространственной среды ФГОС ДО;</w:t>
      </w:r>
    </w:p>
    <w:p w14:paraId="2AFDDC4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организация образовательной среды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дошкольного образования (трансформируемость, полифункциональность, вариативность, доступность, безопасность);</w:t>
      </w:r>
    </w:p>
    <w:p w14:paraId="67F9441F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наличие условий для инклюзивного образования;</w:t>
      </w:r>
    </w:p>
    <w:p w14:paraId="60B7446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наличие условий для общения и совместной деятельности воспитанников и взрослых, двигательной активности, а также возможности для уединения;</w:t>
      </w:r>
    </w:p>
    <w:p w14:paraId="71C8403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учёт национально-культурных, климатических условий, в которых осуществляется образовательная деятельность.</w:t>
      </w:r>
    </w:p>
    <w:p w14:paraId="29F7E9F3" w14:textId="21DAFA7D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4.6. Содержание процедуры оценки системы качества организации образовательной деятельности включает в себя оценку:</w:t>
      </w:r>
    </w:p>
    <w:p w14:paraId="26D6D32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рациональности формирования рабочих программ (выбора методов и технологий в соответствии с содержанием ООП дошкольного образования);</w:t>
      </w:r>
    </w:p>
    <w:p w14:paraId="1A6FBB77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качества осуществления педагогами образовательной деятельности в процессе организации различных видов детской деятельности (игровой, коммуникативной, трудовой, познавательно-исследовательской, изобразительной, физической, конструктивной, музыкальной, чтения художественной литературы) и в ходе режимных моментов;</w:t>
      </w:r>
    </w:p>
    <w:p w14:paraId="4B778977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качества организации педагогами самостоятельной деятельности детей;</w:t>
      </w:r>
    </w:p>
    <w:p w14:paraId="43E16DC7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качества построения сотрудничества с родителями (законными представителями) воспитанников.</w:t>
      </w:r>
    </w:p>
    <w:p w14:paraId="58DD3A31" w14:textId="68C8543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4.7. Содержание процедуры оценки системы качества результатов освоения ООП ДО включает в себя оценку:</w:t>
      </w:r>
    </w:p>
    <w:p w14:paraId="3A0E3EE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динамики индивидуального развития детей при освоении ООП дошкольного образования;</w:t>
      </w:r>
    </w:p>
    <w:p w14:paraId="4F90A46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динамики показателей здоровья детей;</w:t>
      </w:r>
    </w:p>
    <w:p w14:paraId="7AFFAD8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динамики уровня адаптации воспитанников к условиям детского сада;</w:t>
      </w:r>
    </w:p>
    <w:p w14:paraId="3DB0F10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уровня развития способностей и склонностей, интересов детей (их образовательных достижений);</w:t>
      </w:r>
    </w:p>
    <w:p w14:paraId="481B836B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lastRenderedPageBreak/>
        <w:t>уровня формирования у старших дошкольников предпосылок к образовательной деятельности;</w:t>
      </w:r>
    </w:p>
    <w:p w14:paraId="628D6C9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уровня удовлетворенности родителей (законных представителей) качеством образования в ДОУ.</w:t>
      </w:r>
    </w:p>
    <w:p w14:paraId="668C036B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4.8. Для осуществления процедуры внутренней системы оценки качества образования в ДОО составляется план функционирования внутренней системы оценки качества образования на учебный год, в котором определяются формы, направления, сроки, порядок проведения оценки качества образования, ее периодичность, ответственные и исполнители. План внутреннего мониторинга является составной частью планирования деятельности ДОО на учебный год.</w:t>
      </w:r>
    </w:p>
    <w:p w14:paraId="61DDF8AB" w14:textId="6853B4C5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4.9. Процедура проведения ВСОКО предполагает следующий алгоритм действий:</w:t>
      </w:r>
    </w:p>
    <w:p w14:paraId="1B99ACB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сбор информации на основе используемых методик;</w:t>
      </w:r>
    </w:p>
    <w:p w14:paraId="71838DD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анализ и обработка полученных данных, сопоставление с нормативными показателями;</w:t>
      </w:r>
    </w:p>
    <w:p w14:paraId="5EE66FF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рассмотрение полученных результатов на педагогическом совете ДОУ;</w:t>
      </w:r>
    </w:p>
    <w:p w14:paraId="49631DF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выявление влияющих на качество образования факторов, принятие управленческих решений по устранению отрицательных последствий;</w:t>
      </w:r>
    </w:p>
    <w:p w14:paraId="7A80890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формулирование основных стратегических направлений развития образовательной деятельности на основе анализа полученных данных.</w:t>
      </w:r>
    </w:p>
    <w:p w14:paraId="3014DF2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4.10.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дошкольного образовательного учреждения.</w:t>
      </w:r>
    </w:p>
    <w:p w14:paraId="2BC0C0E4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4.11. Критерии представлены набором расчетных показателей, которые при необходимости могут корректироваться (Приложение 1).</w:t>
      </w:r>
    </w:p>
    <w:p w14:paraId="1CB4C4BF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4.12. Периодичность проведения ВСОКО – один раз в год, в итоге составляется аналитический отчёт (по результатам сравнительно-аналитической деятельности на начало и конец учебного года, для детей с ОВЗ по решению ПМПк).</w:t>
      </w:r>
    </w:p>
    <w:p w14:paraId="5DEC85A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4.13. 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самообследование, которые доводятся до сведения педагогического коллектива ДОУ, учредителя, родителей (законных представителей).</w:t>
      </w:r>
    </w:p>
    <w:p w14:paraId="55D0A00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4.14. Результаты мониторинга являются основанием для принятия административных решений на уровне дошкольного образовательного учреждения.</w:t>
      </w:r>
    </w:p>
    <w:p w14:paraId="3F97FB25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4.15. Администрация детского сада ежегодно публикует доклад о состоянии качества образования на официальном сайте ДОУ в сети Интернет.</w:t>
      </w:r>
    </w:p>
    <w:p w14:paraId="448A82A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967F37" w14:textId="77777777" w:rsidR="006D1DAF" w:rsidRDefault="006D1DAF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4AF57B" w14:textId="77777777" w:rsidR="006D1DAF" w:rsidRDefault="006D1DAF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30ED19" w14:textId="51B8343E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lastRenderedPageBreak/>
        <w:t>5. Общественное участие в оценке и контроле качества образования</w:t>
      </w:r>
    </w:p>
    <w:p w14:paraId="2E7AA1C4" w14:textId="6E4ACDE5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14:paraId="319CB0A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основным потребителям результатов ВСОКО;</w:t>
      </w:r>
    </w:p>
    <w:p w14:paraId="6331AA7B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средствам массовой информации через публичный доклад заведующего дошкольным образовательным учреждением;</w:t>
      </w:r>
    </w:p>
    <w:p w14:paraId="03660E8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размещение аналитических материалов, результатов оценки качества образования на официальном сайте детского сада.</w:t>
      </w:r>
    </w:p>
    <w:p w14:paraId="5A6A4F2B" w14:textId="41E5AA5F" w:rsidR="00C67086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5.2. 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14:paraId="22C5E8C3" w14:textId="77777777" w:rsidR="00B106AF" w:rsidRPr="00B106AF" w:rsidRDefault="00B106AF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6C181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14:paraId="3CE4DA4F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97EC2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6.1. Настоящее Положение о системе внутреннего мониторинга оценки качества образования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14:paraId="094A894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0B803F3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6.3. Положение о внутренней системе оценки качества образования дошкольного образовательного учреждения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14:paraId="52069240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1257697" w14:textId="77777777" w:rsidR="00C67086" w:rsidRPr="00C67086" w:rsidRDefault="00C67086" w:rsidP="00C67086">
      <w:pPr>
        <w:rPr>
          <w:rFonts w:ascii="Times New Roman" w:hAnsi="Times New Roman" w:cs="Times New Roman"/>
          <w:sz w:val="28"/>
          <w:szCs w:val="28"/>
        </w:rPr>
      </w:pPr>
    </w:p>
    <w:p w14:paraId="38CA5B7E" w14:textId="77777777" w:rsidR="00C67086" w:rsidRPr="00C67086" w:rsidRDefault="00C67086" w:rsidP="00C67086">
      <w:pPr>
        <w:rPr>
          <w:rFonts w:ascii="Times New Roman" w:hAnsi="Times New Roman" w:cs="Times New Roman"/>
          <w:sz w:val="28"/>
          <w:szCs w:val="28"/>
        </w:rPr>
      </w:pPr>
    </w:p>
    <w:p w14:paraId="6A886CD3" w14:textId="77777777" w:rsidR="00C67086" w:rsidRPr="00C67086" w:rsidRDefault="00C67086" w:rsidP="00C67086">
      <w:pPr>
        <w:rPr>
          <w:rFonts w:ascii="Times New Roman" w:hAnsi="Times New Roman" w:cs="Times New Roman"/>
          <w:sz w:val="28"/>
          <w:szCs w:val="28"/>
        </w:rPr>
      </w:pPr>
    </w:p>
    <w:p w14:paraId="0EC3B971" w14:textId="77777777" w:rsidR="00C67086" w:rsidRPr="00C67086" w:rsidRDefault="00C67086" w:rsidP="00C67086">
      <w:pPr>
        <w:rPr>
          <w:rFonts w:ascii="Times New Roman" w:hAnsi="Times New Roman" w:cs="Times New Roman"/>
          <w:sz w:val="28"/>
          <w:szCs w:val="28"/>
        </w:rPr>
      </w:pPr>
    </w:p>
    <w:p w14:paraId="1B7F75BF" w14:textId="64F26686" w:rsidR="00C67086" w:rsidRPr="00C67086" w:rsidRDefault="00C67086" w:rsidP="00C67086">
      <w:pPr>
        <w:rPr>
          <w:rFonts w:ascii="Times New Roman" w:hAnsi="Times New Roman" w:cs="Times New Roman"/>
          <w:sz w:val="28"/>
          <w:szCs w:val="28"/>
        </w:rPr>
      </w:pPr>
    </w:p>
    <w:sectPr w:rsidR="00C67086" w:rsidRPr="00C6708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374D" w14:textId="77777777" w:rsidR="006D1DAF" w:rsidRDefault="006D1DAF" w:rsidP="006D1DAF">
      <w:r>
        <w:separator/>
      </w:r>
    </w:p>
  </w:endnote>
  <w:endnote w:type="continuationSeparator" w:id="0">
    <w:p w14:paraId="2DE166A9" w14:textId="77777777" w:rsidR="006D1DAF" w:rsidRDefault="006D1DAF" w:rsidP="006D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979428"/>
      <w:docPartObj>
        <w:docPartGallery w:val="Page Numbers (Bottom of Page)"/>
        <w:docPartUnique/>
      </w:docPartObj>
    </w:sdtPr>
    <w:sdtContent>
      <w:p w14:paraId="347513AF" w14:textId="1152C356" w:rsidR="006D1DAF" w:rsidRDefault="006D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DB9AC" w14:textId="77777777" w:rsidR="006D1DAF" w:rsidRDefault="006D1D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FD677" w14:textId="77777777" w:rsidR="006D1DAF" w:rsidRDefault="006D1DAF" w:rsidP="006D1DAF">
      <w:r>
        <w:separator/>
      </w:r>
    </w:p>
  </w:footnote>
  <w:footnote w:type="continuationSeparator" w:id="0">
    <w:p w14:paraId="4893EA1E" w14:textId="77777777" w:rsidR="006D1DAF" w:rsidRDefault="006D1DAF" w:rsidP="006D1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86"/>
    <w:rsid w:val="006D1DAF"/>
    <w:rsid w:val="008671BD"/>
    <w:rsid w:val="00B106AF"/>
    <w:rsid w:val="00C6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D103"/>
  <w15:chartTrackingRefBased/>
  <w15:docId w15:val="{DAF32903-7ADD-3340-81C5-2A18D85A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D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1DAF"/>
  </w:style>
  <w:style w:type="paragraph" w:styleId="a5">
    <w:name w:val="footer"/>
    <w:basedOn w:val="a"/>
    <w:link w:val="a6"/>
    <w:uiPriority w:val="99"/>
    <w:unhideWhenUsed/>
    <w:rsid w:val="006D1D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1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8660">
          <w:blockQuote w:val="1"/>
          <w:marLeft w:val="30"/>
          <w:marRight w:val="90"/>
          <w:marTop w:val="100"/>
          <w:marBottom w:val="100"/>
          <w:divBdr>
            <w:top w:val="none" w:sz="0" w:space="0" w:color="auto"/>
            <w:left w:val="single" w:sz="18" w:space="12" w:color="auto"/>
            <w:bottom w:val="none" w:sz="0" w:space="0" w:color="auto"/>
            <w:right w:val="none" w:sz="0" w:space="0" w:color="auto"/>
          </w:divBdr>
        </w:div>
        <w:div w:id="6010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4012</Words>
  <Characters>22871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Hadijat Alieva</cp:lastModifiedBy>
  <cp:revision>3</cp:revision>
  <cp:lastPrinted>2022-08-22T15:02:00Z</cp:lastPrinted>
  <dcterms:created xsi:type="dcterms:W3CDTF">2022-08-21T18:54:00Z</dcterms:created>
  <dcterms:modified xsi:type="dcterms:W3CDTF">2022-08-22T15:02:00Z</dcterms:modified>
</cp:coreProperties>
</file>